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02E43" w14:textId="1FF68C17" w:rsidR="00175D9C" w:rsidRPr="00017A58" w:rsidRDefault="00017A58">
      <w:pPr>
        <w:rPr>
          <w:rFonts w:asciiTheme="majorBidi" w:hAnsiTheme="majorBidi" w:cstheme="majorBidi"/>
          <w:b/>
          <w:bCs/>
          <w:shd w:val="clear" w:color="auto" w:fill="FFFFFF"/>
        </w:rPr>
      </w:pPr>
      <w:r w:rsidRPr="00017A58">
        <w:rPr>
          <w:rFonts w:asciiTheme="majorBidi" w:hAnsiTheme="majorBidi" w:cstheme="majorBidi"/>
          <w:b/>
          <w:bCs/>
          <w:shd w:val="clear" w:color="auto" w:fill="FFFFFF"/>
        </w:rPr>
        <w:t>THE 2016 BEST TOOL FOR PERIPHERAL VASCULAR INTERVENTION</w:t>
      </w:r>
    </w:p>
    <w:p w14:paraId="7AFE712B" w14:textId="1E6F0014" w:rsidR="008C6935" w:rsidRPr="00017A58" w:rsidRDefault="00CD4B77" w:rsidP="00017A58">
      <w:pPr>
        <w:rPr>
          <w:rFonts w:asciiTheme="majorBidi" w:hAnsiTheme="majorBidi" w:cstheme="majorBidi"/>
          <w:b/>
          <w:bCs/>
          <w:u w:val="single"/>
          <w:shd w:val="clear" w:color="auto" w:fill="FFFFFF"/>
        </w:rPr>
      </w:pPr>
      <w:r w:rsidRPr="00017A58">
        <w:rPr>
          <w:rFonts w:asciiTheme="majorBidi" w:hAnsiTheme="majorBidi" w:cstheme="majorBidi"/>
          <w:b/>
          <w:bCs/>
          <w:u w:val="single"/>
          <w:shd w:val="clear" w:color="auto" w:fill="FFFFFF"/>
        </w:rPr>
        <w:t>S</w:t>
      </w:r>
      <w:r w:rsidR="00017A58" w:rsidRPr="00017A58">
        <w:rPr>
          <w:rFonts w:asciiTheme="majorBidi" w:hAnsiTheme="majorBidi" w:cstheme="majorBidi"/>
          <w:b/>
          <w:bCs/>
          <w:u w:val="single"/>
          <w:shd w:val="clear" w:color="auto" w:fill="FFFFFF"/>
        </w:rPr>
        <w:t>.</w:t>
      </w:r>
      <w:r w:rsidRPr="00017A58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M. </w:t>
      </w:r>
      <w:proofErr w:type="spellStart"/>
      <w:r w:rsidRPr="00017A58">
        <w:rPr>
          <w:rFonts w:asciiTheme="majorBidi" w:hAnsiTheme="majorBidi" w:cstheme="majorBidi"/>
          <w:b/>
          <w:bCs/>
          <w:u w:val="single"/>
          <w:shd w:val="clear" w:color="auto" w:fill="FFFFFF"/>
        </w:rPr>
        <w:t>Butman</w:t>
      </w:r>
      <w:proofErr w:type="spellEnd"/>
      <w:r w:rsidRPr="00017A58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</w:t>
      </w:r>
    </w:p>
    <w:p w14:paraId="0FCB8418" w14:textId="68F388FA" w:rsidR="008C6935" w:rsidRPr="00017A58" w:rsidRDefault="008C6935" w:rsidP="00017A5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503820"/>
        </w:rPr>
      </w:pPr>
      <w:r w:rsidRPr="00017A58">
        <w:rPr>
          <w:rFonts w:asciiTheme="majorBidi" w:hAnsiTheme="majorBidi" w:cstheme="majorBidi"/>
          <w:color w:val="000000"/>
        </w:rPr>
        <w:t>Verde Valley Medical Center, Cottonwood, AZ, USA</w:t>
      </w:r>
      <w:r w:rsidR="00017A58">
        <w:rPr>
          <w:rFonts w:asciiTheme="majorBidi" w:hAnsiTheme="majorBidi" w:cstheme="majorBidi"/>
          <w:color w:val="000000"/>
        </w:rPr>
        <w:t xml:space="preserve"> and </w:t>
      </w:r>
      <w:r w:rsidRPr="00017A58">
        <w:rPr>
          <w:rFonts w:asciiTheme="majorBidi" w:hAnsiTheme="majorBidi" w:cstheme="majorBidi"/>
          <w:color w:val="000000"/>
        </w:rPr>
        <w:t>Banner University Medical Center, Tucson, AZ, USA</w:t>
      </w:r>
    </w:p>
    <w:p w14:paraId="57148D7A" w14:textId="77777777" w:rsidR="00CD4B77" w:rsidRPr="00017A58" w:rsidRDefault="00CD4B77">
      <w:pPr>
        <w:rPr>
          <w:rFonts w:asciiTheme="majorBidi" w:hAnsiTheme="majorBidi" w:cstheme="majorBidi"/>
          <w:shd w:val="clear" w:color="auto" w:fill="FFFFFF"/>
        </w:rPr>
      </w:pPr>
    </w:p>
    <w:p w14:paraId="4A847024" w14:textId="77777777" w:rsidR="00931D14" w:rsidRPr="00017A58" w:rsidRDefault="00CD4B77" w:rsidP="00931D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017A58">
        <w:rPr>
          <w:rFonts w:asciiTheme="majorBidi" w:hAnsiTheme="majorBidi" w:cstheme="majorBidi"/>
          <w:shd w:val="clear" w:color="auto" w:fill="FFFFFF"/>
        </w:rPr>
        <w:t xml:space="preserve">From balloons to stents to bypass surgery, the number of tools and differing approaches to PAD intervention are truly a myriad of philosophies, </w:t>
      </w:r>
      <w:r w:rsidR="00931D14" w:rsidRPr="00017A58">
        <w:rPr>
          <w:rFonts w:asciiTheme="majorBidi" w:hAnsiTheme="majorBidi" w:cstheme="majorBidi"/>
          <w:shd w:val="clear" w:color="auto" w:fill="FFFFFF"/>
        </w:rPr>
        <w:t>devices</w:t>
      </w:r>
      <w:r w:rsidRPr="00017A58">
        <w:rPr>
          <w:rFonts w:asciiTheme="majorBidi" w:hAnsiTheme="majorBidi" w:cstheme="majorBidi"/>
          <w:shd w:val="clear" w:color="auto" w:fill="FFFFFF"/>
        </w:rPr>
        <w:t xml:space="preserve">, and </w:t>
      </w:r>
      <w:r w:rsidR="00931D14" w:rsidRPr="00017A58">
        <w:rPr>
          <w:rFonts w:asciiTheme="majorBidi" w:hAnsiTheme="majorBidi" w:cstheme="majorBidi"/>
          <w:shd w:val="clear" w:color="auto" w:fill="FFFFFF"/>
        </w:rPr>
        <w:t>varying costs</w:t>
      </w:r>
      <w:r w:rsidRPr="00017A58">
        <w:rPr>
          <w:rFonts w:asciiTheme="majorBidi" w:hAnsiTheme="majorBidi" w:cstheme="majorBidi"/>
          <w:shd w:val="clear" w:color="auto" w:fill="FFFFFF"/>
        </w:rPr>
        <w:t xml:space="preserve">. </w:t>
      </w:r>
    </w:p>
    <w:p w14:paraId="7CA83673" w14:textId="5C4AB561" w:rsidR="00931D14" w:rsidRPr="00017A58" w:rsidRDefault="00931D14" w:rsidP="00931D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017A58">
        <w:rPr>
          <w:rFonts w:asciiTheme="majorBidi" w:hAnsiTheme="majorBidi" w:cstheme="majorBidi"/>
          <w:shd w:val="clear" w:color="auto" w:fill="FFFFFF"/>
        </w:rPr>
        <w:t>The road to FDA approval, the burden of proof of effectiveness and safety, is relatively easy in this field compared to ot</w:t>
      </w:r>
      <w:r w:rsidR="00E101D3" w:rsidRPr="00017A58">
        <w:rPr>
          <w:rFonts w:asciiTheme="majorBidi" w:hAnsiTheme="majorBidi" w:cstheme="majorBidi"/>
          <w:shd w:val="clear" w:color="auto" w:fill="FFFFFF"/>
        </w:rPr>
        <w:t>her arenas with the</w:t>
      </w:r>
      <w:r w:rsidRPr="00017A58">
        <w:rPr>
          <w:rFonts w:asciiTheme="majorBidi" w:hAnsiTheme="majorBidi" w:cstheme="majorBidi"/>
          <w:shd w:val="clear" w:color="auto" w:fill="FFFFFF"/>
        </w:rPr>
        <w:t xml:space="preserve"> standard being balloon angioplasty</w:t>
      </w:r>
      <w:r w:rsidR="00E101D3" w:rsidRPr="00017A58">
        <w:rPr>
          <w:rFonts w:asciiTheme="majorBidi" w:hAnsiTheme="majorBidi" w:cstheme="majorBidi"/>
          <w:shd w:val="clear" w:color="auto" w:fill="FFFFFF"/>
        </w:rPr>
        <w:t>, a generally accepted inferior treatment for most patients</w:t>
      </w:r>
      <w:r w:rsidRPr="00017A58">
        <w:rPr>
          <w:rFonts w:asciiTheme="majorBidi" w:hAnsiTheme="majorBidi" w:cstheme="majorBidi"/>
          <w:shd w:val="clear" w:color="auto" w:fill="FFFFFF"/>
        </w:rPr>
        <w:t>.</w:t>
      </w:r>
    </w:p>
    <w:p w14:paraId="489BC97D" w14:textId="77777777" w:rsidR="00931D14" w:rsidRPr="00017A58" w:rsidRDefault="00931D14" w:rsidP="00931D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017A58">
        <w:rPr>
          <w:rFonts w:asciiTheme="majorBidi" w:hAnsiTheme="majorBidi" w:cstheme="majorBidi"/>
          <w:shd w:val="clear" w:color="auto" w:fill="FFFFFF"/>
        </w:rPr>
        <w:t>There is a dearth of multicenter prospective trials for emerging or even current “established” interventions.</w:t>
      </w:r>
    </w:p>
    <w:p w14:paraId="23D06A80" w14:textId="77777777" w:rsidR="00931D14" w:rsidRPr="00017A58" w:rsidRDefault="00931D14" w:rsidP="00931D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017A58">
        <w:rPr>
          <w:rFonts w:asciiTheme="majorBidi" w:hAnsiTheme="majorBidi" w:cstheme="majorBidi"/>
          <w:shd w:val="clear" w:color="auto" w:fill="FFFFFF"/>
        </w:rPr>
        <w:t>Many if not most physicians do not have an idea of the cost effectiveness of the various interventions.</w:t>
      </w:r>
    </w:p>
    <w:p w14:paraId="460F089A" w14:textId="77777777" w:rsidR="00931D14" w:rsidRPr="00017A58" w:rsidRDefault="00931D14" w:rsidP="00931D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017A58">
        <w:rPr>
          <w:rFonts w:asciiTheme="majorBidi" w:hAnsiTheme="majorBidi" w:cstheme="majorBidi"/>
          <w:shd w:val="clear" w:color="auto" w:fill="FFFFFF"/>
        </w:rPr>
        <w:t>Many health care centers similarly do not have a handle or even an influence on the tools used.</w:t>
      </w:r>
    </w:p>
    <w:p w14:paraId="5EF5F35F" w14:textId="5DB50723" w:rsidR="003B35A4" w:rsidRPr="00017A58" w:rsidRDefault="00931D14" w:rsidP="00931D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017A58">
        <w:rPr>
          <w:rFonts w:asciiTheme="majorBidi" w:hAnsiTheme="majorBidi" w:cstheme="majorBidi"/>
          <w:shd w:val="clear" w:color="auto" w:fill="FFFFFF"/>
        </w:rPr>
        <w:t>Not knowing which device, tool, method, or therapy is best for SFA, iliac or below the knee intervention</w:t>
      </w:r>
      <w:r w:rsidR="00171ACD" w:rsidRPr="00017A58">
        <w:rPr>
          <w:rFonts w:asciiTheme="majorBidi" w:hAnsiTheme="majorBidi" w:cstheme="majorBidi"/>
          <w:shd w:val="clear" w:color="auto" w:fill="FFFFFF"/>
        </w:rPr>
        <w:t>s and which, if any, are simply</w:t>
      </w:r>
      <w:r w:rsidRPr="00017A58">
        <w:rPr>
          <w:rFonts w:asciiTheme="majorBidi" w:hAnsiTheme="majorBidi" w:cstheme="majorBidi"/>
          <w:shd w:val="clear" w:color="auto" w:fill="FFFFFF"/>
        </w:rPr>
        <w:t xml:space="preserve"> too inf</w:t>
      </w:r>
      <w:r w:rsidR="00171ACD" w:rsidRPr="00017A58">
        <w:rPr>
          <w:rFonts w:asciiTheme="majorBidi" w:hAnsiTheme="majorBidi" w:cstheme="majorBidi"/>
          <w:shd w:val="clear" w:color="auto" w:fill="FFFFFF"/>
        </w:rPr>
        <w:t>erior</w:t>
      </w:r>
      <w:r w:rsidRPr="00017A58">
        <w:rPr>
          <w:rFonts w:asciiTheme="majorBidi" w:hAnsiTheme="majorBidi" w:cstheme="majorBidi"/>
          <w:shd w:val="clear" w:color="auto" w:fill="FFFFFF"/>
        </w:rPr>
        <w:t xml:space="preserve"> to ever use, </w:t>
      </w:r>
      <w:r w:rsidR="003B35A4" w:rsidRPr="00017A58">
        <w:rPr>
          <w:rFonts w:asciiTheme="majorBidi" w:hAnsiTheme="majorBidi" w:cstheme="majorBidi"/>
          <w:shd w:val="clear" w:color="auto" w:fill="FFFFFF"/>
        </w:rPr>
        <w:t>is still unknown.</w:t>
      </w:r>
    </w:p>
    <w:p w14:paraId="1D719487" w14:textId="6032FB0F" w:rsidR="00171ACD" w:rsidRPr="00017A58" w:rsidRDefault="00171ACD" w:rsidP="00931D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017A58">
        <w:rPr>
          <w:rFonts w:asciiTheme="majorBidi" w:hAnsiTheme="majorBidi" w:cstheme="majorBidi"/>
          <w:shd w:val="clear" w:color="auto" w:fill="FFFFFF"/>
        </w:rPr>
        <w:t>This lack of data suggests the latter are still being used, possibly more often than we would like to know.</w:t>
      </w:r>
    </w:p>
    <w:p w14:paraId="6BEE5DE3" w14:textId="295BCBFF" w:rsidR="00931D14" w:rsidRPr="00017A58" w:rsidRDefault="00931D14" w:rsidP="00931D1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hd w:val="clear" w:color="auto" w:fill="FFFFFF"/>
        </w:rPr>
      </w:pPr>
      <w:r w:rsidRPr="00017A58">
        <w:rPr>
          <w:rFonts w:asciiTheme="majorBidi" w:hAnsiTheme="majorBidi" w:cstheme="majorBidi"/>
          <w:shd w:val="clear" w:color="auto" w:fill="FFFFFF"/>
        </w:rPr>
        <w:t>The best tool for peripheral vascular interventions is</w:t>
      </w:r>
      <w:r w:rsidR="00AA34C4" w:rsidRPr="00017A58">
        <w:rPr>
          <w:rFonts w:asciiTheme="majorBidi" w:hAnsiTheme="majorBidi" w:cstheme="majorBidi"/>
          <w:shd w:val="clear" w:color="auto" w:fill="FFFFFF"/>
        </w:rPr>
        <w:t>……….</w:t>
      </w:r>
    </w:p>
    <w:p w14:paraId="3294C700" w14:textId="77777777" w:rsidR="00CD4B77" w:rsidRPr="00017A58" w:rsidRDefault="00CD4B77">
      <w:pPr>
        <w:rPr>
          <w:rFonts w:asciiTheme="majorBidi" w:hAnsiTheme="majorBidi" w:cstheme="majorBidi"/>
          <w:shd w:val="clear" w:color="auto" w:fill="FFFFFF"/>
        </w:rPr>
      </w:pPr>
    </w:p>
    <w:p w14:paraId="10A31675" w14:textId="77777777" w:rsidR="00CD4B77" w:rsidRPr="00017A58" w:rsidRDefault="00CD4B77">
      <w:pPr>
        <w:rPr>
          <w:rFonts w:asciiTheme="majorBidi" w:hAnsiTheme="majorBidi" w:cstheme="majorBidi"/>
        </w:rPr>
      </w:pPr>
    </w:p>
    <w:sectPr w:rsidR="00CD4B77" w:rsidRPr="00017A58" w:rsidSect="00717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AB99" w14:textId="77777777" w:rsidR="003F334D" w:rsidRDefault="003F334D" w:rsidP="00364FF2">
      <w:r>
        <w:separator/>
      </w:r>
    </w:p>
  </w:endnote>
  <w:endnote w:type="continuationSeparator" w:id="0">
    <w:p w14:paraId="04153C1B" w14:textId="77777777" w:rsidR="003F334D" w:rsidRDefault="003F334D" w:rsidP="0036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5DD0C" w14:textId="77777777" w:rsidR="00364FF2" w:rsidRDefault="00364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19B0C" w14:textId="77777777" w:rsidR="00364FF2" w:rsidRDefault="00364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89E0" w14:textId="77777777" w:rsidR="00364FF2" w:rsidRDefault="0036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3303" w14:textId="77777777" w:rsidR="003F334D" w:rsidRDefault="003F334D" w:rsidP="00364FF2">
      <w:r>
        <w:separator/>
      </w:r>
    </w:p>
  </w:footnote>
  <w:footnote w:type="continuationSeparator" w:id="0">
    <w:p w14:paraId="452A6576" w14:textId="77777777" w:rsidR="003F334D" w:rsidRDefault="003F334D" w:rsidP="0036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35FE" w14:textId="77777777" w:rsidR="00364FF2" w:rsidRDefault="00364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512B1" w14:textId="4AC7EFB3" w:rsidR="00364FF2" w:rsidRDefault="00364FF2" w:rsidP="00364FF2">
    <w:pPr>
      <w:pStyle w:val="Header"/>
    </w:pPr>
    <w:r>
      <w:t>3134</w:t>
    </w:r>
    <w:bookmarkStart w:id="0" w:name="_GoBack"/>
    <w:bookmarkEnd w:id="0"/>
  </w:p>
  <w:p w14:paraId="1B5BD9A6" w14:textId="77777777" w:rsidR="00364FF2" w:rsidRDefault="00364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839D" w14:textId="77777777" w:rsidR="00364FF2" w:rsidRDefault="00364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6184"/>
    <w:multiLevelType w:val="hybridMultilevel"/>
    <w:tmpl w:val="B8C0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7"/>
    <w:rsid w:val="00017A58"/>
    <w:rsid w:val="00171ACD"/>
    <w:rsid w:val="00175D9C"/>
    <w:rsid w:val="00223093"/>
    <w:rsid w:val="00364FF2"/>
    <w:rsid w:val="003B35A4"/>
    <w:rsid w:val="003F334D"/>
    <w:rsid w:val="006C1970"/>
    <w:rsid w:val="0071774E"/>
    <w:rsid w:val="008C6935"/>
    <w:rsid w:val="008D7B54"/>
    <w:rsid w:val="00931D14"/>
    <w:rsid w:val="00AA34C4"/>
    <w:rsid w:val="00CD4B77"/>
    <w:rsid w:val="00E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8C9AD"/>
  <w14:defaultImageDpi w14:val="300"/>
  <w15:docId w15:val="{197FA2A9-3D74-44C4-96A0-72E41D3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F2"/>
  </w:style>
  <w:style w:type="paragraph" w:styleId="Footer">
    <w:name w:val="footer"/>
    <w:basedOn w:val="Normal"/>
    <w:link w:val="FooterChar"/>
    <w:uiPriority w:val="99"/>
    <w:unhideWhenUsed/>
    <w:rsid w:val="0036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HVCNA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Butman</dc:creator>
  <cp:keywords/>
  <dc:description/>
  <cp:lastModifiedBy>Karyn-PC</cp:lastModifiedBy>
  <cp:revision>5</cp:revision>
  <dcterms:created xsi:type="dcterms:W3CDTF">2016-04-21T07:00:00Z</dcterms:created>
  <dcterms:modified xsi:type="dcterms:W3CDTF">2016-05-22T10:03:00Z</dcterms:modified>
</cp:coreProperties>
</file>